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6C" w:rsidRDefault="004D196C" w:rsidP="004D196C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4D196C">
        <w:rPr>
          <w:noProof/>
          <w:lang w:eastAsia="pt-BR"/>
        </w:rPr>
        <w:t>T</w:t>
      </w:r>
      <w:r>
        <w:rPr>
          <w:noProof/>
          <w:lang w:eastAsia="pt-BR"/>
        </w:rPr>
        <w:t xml:space="preserve">rena </w:t>
      </w:r>
      <w:r w:rsidRPr="004D196C">
        <w:rPr>
          <w:noProof/>
          <w:lang w:eastAsia="pt-BR"/>
        </w:rPr>
        <w:t>3 M</w:t>
      </w:r>
      <w:r>
        <w:rPr>
          <w:noProof/>
          <w:lang w:eastAsia="pt-BR"/>
        </w:rPr>
        <w:t>etros com</w:t>
      </w:r>
      <w:r w:rsidRPr="004D196C">
        <w:rPr>
          <w:noProof/>
          <w:lang w:eastAsia="pt-BR"/>
        </w:rPr>
        <w:t xml:space="preserve"> T</w:t>
      </w:r>
      <w:r>
        <w:rPr>
          <w:noProof/>
          <w:lang w:eastAsia="pt-BR"/>
        </w:rPr>
        <w:t xml:space="preserve">rava </w:t>
      </w:r>
    </w:p>
    <w:p w:rsidR="004D196C" w:rsidRDefault="004D196C" w:rsidP="004D196C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t>Kokay</w:t>
      </w:r>
    </w:p>
    <w:p w:rsidR="004D196C" w:rsidRDefault="004D196C" w:rsidP="004D196C">
      <w:pPr>
        <w:rPr>
          <w:noProof/>
          <w:lang w:eastAsia="pt-BR"/>
        </w:rPr>
      </w:pPr>
      <w:r>
        <w:rPr>
          <w:noProof/>
          <w:lang w:eastAsia="pt-BR"/>
        </w:rPr>
        <w:t>Simplicidade e qualidade são características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t>principais da KOKAY.</w:t>
      </w:r>
    </w:p>
    <w:p w:rsidR="004D196C" w:rsidRDefault="004D196C" w:rsidP="004D196C">
      <w:pPr>
        <w:rPr>
          <w:noProof/>
          <w:lang w:eastAsia="pt-BR"/>
        </w:rPr>
      </w:pPr>
      <w:r>
        <w:rPr>
          <w:noProof/>
          <w:lang w:eastAsia="pt-BR"/>
        </w:rPr>
        <w:t>Uma linha completa que garante durabilidade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t>e confiabilidade</w:t>
      </w:r>
      <w:r>
        <w:rPr>
          <w:noProof/>
          <w:lang w:eastAsia="pt-BR"/>
        </w:rPr>
        <w:t xml:space="preserve"> em seus produtos, </w:t>
      </w:r>
      <w:r>
        <w:rPr>
          <w:noProof/>
          <w:lang w:eastAsia="pt-BR"/>
        </w:rPr>
        <w:t>garantindo segurança para seus equipamentos.</w:t>
      </w:r>
    </w:p>
    <w:p w:rsidR="004D196C" w:rsidRPr="00C9693D" w:rsidRDefault="004D196C" w:rsidP="004D196C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>
        <w:rPr>
          <w:noProof/>
          <w:lang w:eastAsia="pt-BR"/>
        </w:rPr>
        <w:t>056-0003</w:t>
      </w:r>
    </w:p>
    <w:p w:rsidR="004D196C" w:rsidRDefault="004D196C" w:rsidP="004D196C">
      <w:r>
        <w:rPr>
          <w:b/>
          <w:noProof/>
          <w:lang w:eastAsia="pt-BR"/>
        </w:rPr>
        <w:t>Código de barras:</w:t>
      </w:r>
      <w:r>
        <w:t xml:space="preserve"> </w:t>
      </w:r>
      <w:r w:rsidRPr="004D196C">
        <w:t>7899744038669</w:t>
      </w:r>
    </w:p>
    <w:p w:rsidR="004D196C" w:rsidRDefault="004D196C" w:rsidP="004D196C">
      <w:pPr>
        <w:rPr>
          <w:b/>
        </w:rPr>
      </w:pPr>
      <w:r w:rsidRPr="005E7A6F">
        <w:rPr>
          <w:b/>
        </w:rPr>
        <w:t>Garantia:</w:t>
      </w:r>
      <w:r>
        <w:rPr>
          <w:b/>
        </w:rPr>
        <w:t xml:space="preserve"> </w:t>
      </w:r>
      <w:r>
        <w:t xml:space="preserve">180 dias   </w:t>
      </w:r>
    </w:p>
    <w:p w:rsidR="004D196C" w:rsidRDefault="004D196C" w:rsidP="004D196C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b/>
          <w:noProof/>
          <w:lang w:eastAsia="pt-BR"/>
        </w:rPr>
        <w:t>Subdescrição:</w:t>
      </w:r>
      <w:r>
        <w:rPr>
          <w:b/>
          <w:noProof/>
          <w:lang w:eastAsia="pt-BR"/>
        </w:rPr>
        <w:t xml:space="preserve"> </w:t>
      </w:r>
      <w:r w:rsidR="00334EB8" w:rsidRPr="00334EB8">
        <w:rPr>
          <w:noProof/>
          <w:lang w:eastAsia="pt-BR"/>
        </w:rPr>
        <w:t>T</w:t>
      </w:r>
      <w:r w:rsidRPr="004D196C">
        <w:rPr>
          <w:noProof/>
          <w:lang w:eastAsia="pt-BR"/>
        </w:rPr>
        <w:t>renas em aço inoxidável disponível nas metragens de 3, 5 e 10metros.</w:t>
      </w:r>
    </w:p>
    <w:p w:rsidR="004D196C" w:rsidRPr="004D196C" w:rsidRDefault="004D196C" w:rsidP="004D196C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4D196C">
        <w:rPr>
          <w:noProof/>
          <w:lang w:eastAsia="pt-BR"/>
        </w:rPr>
        <w:t>Trava de medida: Sistema eficiente que trava a trena para que você não perca a marcação.</w:t>
      </w:r>
    </w:p>
    <w:p w:rsidR="004D196C" w:rsidRPr="004D196C" w:rsidRDefault="004D196C" w:rsidP="004D196C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4D196C">
        <w:rPr>
          <w:noProof/>
          <w:lang w:eastAsia="pt-BR"/>
        </w:rPr>
        <w:t>Alça e capa protetora: Proteção contra pequenos impactos do dia-a-di</w:t>
      </w:r>
      <w:r w:rsidR="00334EB8">
        <w:rPr>
          <w:noProof/>
          <w:lang w:eastAsia="pt-BR"/>
        </w:rPr>
        <w:t>a</w:t>
      </w:r>
      <w:r w:rsidRPr="004D196C">
        <w:rPr>
          <w:noProof/>
          <w:lang w:eastAsia="pt-BR"/>
        </w:rPr>
        <w:t>.</w:t>
      </w:r>
    </w:p>
    <w:p w:rsidR="004D196C" w:rsidRDefault="004D196C" w:rsidP="004D196C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</w:p>
    <w:p w:rsidR="004D196C" w:rsidRDefault="004D196C" w:rsidP="004D196C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E7773F" w:rsidRDefault="00E7773F" w:rsidP="004D196C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E7773F" w:rsidRPr="00E7773F" w:rsidRDefault="00E7773F" w:rsidP="004D196C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E7773F">
        <w:rPr>
          <w:noProof/>
          <w:lang w:eastAsia="pt-BR"/>
        </w:rPr>
        <w:t>3 Metros</w:t>
      </w:r>
      <w:bookmarkStart w:id="0" w:name="_GoBack"/>
      <w:bookmarkEnd w:id="0"/>
    </w:p>
    <w:p w:rsidR="00E7773F" w:rsidRPr="00E7773F" w:rsidRDefault="00E7773F" w:rsidP="004D196C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E7773F">
        <w:rPr>
          <w:noProof/>
          <w:lang w:eastAsia="pt-BR"/>
        </w:rPr>
        <w:t xml:space="preserve">Alto nível de precisão </w:t>
      </w:r>
    </w:p>
    <w:p w:rsidR="00E7773F" w:rsidRPr="00E7773F" w:rsidRDefault="00E7773F" w:rsidP="004D196C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E7773F">
        <w:rPr>
          <w:noProof/>
          <w:lang w:eastAsia="pt-BR"/>
        </w:rPr>
        <w:t xml:space="preserve">Resistência e durabilidade </w:t>
      </w:r>
    </w:p>
    <w:p w:rsidR="004D196C" w:rsidRDefault="004D196C" w:rsidP="004D196C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4D196C" w:rsidRDefault="004D196C" w:rsidP="004D196C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E7773F">
        <w:rPr>
          <w:noProof/>
          <w:lang w:eastAsia="pt-BR"/>
        </w:rPr>
        <w:t>0,13</w:t>
      </w:r>
      <w:r>
        <w:rPr>
          <w:noProof/>
          <w:lang w:eastAsia="pt-BR"/>
        </w:rPr>
        <w:t>0kg</w:t>
      </w:r>
    </w:p>
    <w:p w:rsidR="004D196C" w:rsidRDefault="004D196C" w:rsidP="004D196C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 w:rsidR="00E7773F">
        <w:rPr>
          <w:noProof/>
          <w:lang w:eastAsia="pt-BR"/>
        </w:rPr>
        <w:t>2,5</w:t>
      </w:r>
      <w:r>
        <w:rPr>
          <w:noProof/>
          <w:lang w:eastAsia="pt-BR"/>
        </w:rPr>
        <w:t>x1</w:t>
      </w:r>
      <w:r w:rsidR="00E7773F">
        <w:rPr>
          <w:noProof/>
          <w:lang w:eastAsia="pt-BR"/>
        </w:rPr>
        <w:t>2</w:t>
      </w:r>
      <w:r>
        <w:rPr>
          <w:noProof/>
          <w:lang w:eastAsia="pt-BR"/>
        </w:rPr>
        <w:t>x</w:t>
      </w:r>
      <w:r w:rsidR="00E7773F">
        <w:rPr>
          <w:noProof/>
          <w:lang w:eastAsia="pt-BR"/>
        </w:rPr>
        <w:t>16</w:t>
      </w:r>
      <w:r>
        <w:rPr>
          <w:noProof/>
          <w:lang w:eastAsia="pt-BR"/>
        </w:rPr>
        <w:t>cm (PxLxA)</w:t>
      </w:r>
    </w:p>
    <w:p w:rsidR="00EB05A0" w:rsidRDefault="00334EB8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6C"/>
    <w:rsid w:val="0016361B"/>
    <w:rsid w:val="00317D27"/>
    <w:rsid w:val="00334EB8"/>
    <w:rsid w:val="004D196C"/>
    <w:rsid w:val="0060403E"/>
    <w:rsid w:val="00E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B742F-AC28-4026-A74B-FEA52F68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2019-05-03T17:19:00Z</dcterms:created>
  <dcterms:modified xsi:type="dcterms:W3CDTF">2019-05-03T17:39:00Z</dcterms:modified>
</cp:coreProperties>
</file>